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Übungsblatt UE 1</w:t>
      </w:r>
    </w:p>
    <w:p>
      <w:pPr>
        <w:pStyle w:val="Subtitle"/>
      </w:pPr>
      <w:r>
        <w:t>Von der Meinung zur überprüfbaren Aussage</w:t>
      </w:r>
    </w:p>
    <w:p>
      <w:r>
        <w:t>Bearbeiten Sie die Aufgaben zunächst ohne Musterlösung. Nutzen Sie die Fachbegriffe und Kriterien aus der Kurseinheit. Andere Lösungen sind möglich, wenn sie fachlich begründet und nachvollziehbar sind.</w:t>
      </w:r>
    </w:p>
    <w:p>
      <w:pPr>
        <w:pStyle w:val="Heading1"/>
      </w:pPr>
      <w:r>
        <w:t>Aufgabe 1  Aussagen einordnen</w:t>
      </w:r>
    </w:p>
    <w:p>
      <w:r>
        <w:t>Ordnen Sie jede Aussage einer Kategorie zu: Meinung oder Bewertung, Beschreibung, Idee, Forschungsfrage oder Hypothese. Begründen Sie Ihre Entscheidung jeweils mit einem Satz.</w:t>
      </w:r>
    </w:p>
    <w:p>
      <w:pPr>
        <w:ind w:left="369" w:hanging="255"/>
      </w:pPr>
      <w:r>
        <w:rPr>
          <w:b/>
        </w:rPr>
        <w:t xml:space="preserve">1. </w:t>
      </w:r>
      <w:r>
        <w:t>Der Greifer ist unzuverlässig.</w:t>
      </w:r>
    </w:p>
    <w:p>
      <w:pPr>
        <w:ind w:left="369" w:hanging="255"/>
      </w:pPr>
      <w:r>
        <w:rPr>
          <w:b/>
        </w:rPr>
        <w:t xml:space="preserve">2. </w:t>
      </w:r>
      <w:r>
        <w:t>Bei einer Last von 2 kg traten in 20 Zyklen drei Fehlgriffe auf.</w:t>
      </w:r>
    </w:p>
    <w:p>
      <w:pPr>
        <w:ind w:left="369" w:hanging="255"/>
      </w:pPr>
      <w:r>
        <w:rPr>
          <w:b/>
        </w:rPr>
        <w:t xml:space="preserve">3. </w:t>
      </w:r>
      <w:r>
        <w:t>Eine Anpassung des Greifdrucks könnte die Fehlerrate reduzieren.</w:t>
      </w:r>
    </w:p>
    <w:p>
      <w:pPr>
        <w:ind w:left="369" w:hanging="255"/>
      </w:pPr>
      <w:r>
        <w:rPr>
          <w:b/>
        </w:rPr>
        <w:t xml:space="preserve">4. </w:t>
      </w:r>
      <w:r>
        <w:t>Welchen Einfluss hat der Greifdruck auf die Fehlerrate?</w:t>
      </w:r>
    </w:p>
    <w:p>
      <w:pPr>
        <w:ind w:left="369" w:hanging="255"/>
      </w:pPr>
      <w:r>
        <w:rPr>
          <w:b/>
        </w:rPr>
        <w:t xml:space="preserve">5. </w:t>
      </w:r>
      <w:r>
        <w:t>Bei einer Erhöhung von 2,0 auf 2,5 bar sinkt die Fehlerrate.</w:t>
      </w:r>
    </w:p>
    <w:p>
      <w:r>
        <w:t>Zusatzfrage: Welche Angaben fehlen der fünften Aussage, damit daraus eine belastbare Hypothese für einen konkreten Versuch wird?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pStyle w:val="Heading1"/>
      </w:pPr>
      <w:r>
        <w:t>Aufgabe 2  Eine Bewertung prüfbar machen</w:t>
      </w:r>
    </w:p>
    <w:p>
      <w:pPr>
        <w:ind w:left="397" w:right="397"/>
      </w:pPr>
      <w:r>
        <w:rPr>
          <w:i/>
        </w:rPr>
        <w:t>Der neue Sensor ist deutlich besser als der alte.</w:t>
      </w:r>
    </w:p>
    <w:p>
      <w:r>
        <w:t>Formulieren Sie aus dieser Bewertung eine überprüfbare Forschungsfrage und eine passende Hypothese. Legen Sie dazu mindestens eine messbare Zielgröße und drei konstant zu haltende Randbedingungen fest.</w:t>
      </w:r>
    </w:p>
    <w:p>
      <w:pPr>
        <w:spacing w:before="120" w:after="40"/>
      </w:pPr>
      <w:r>
        <w:rPr>
          <w:b/>
        </w:rPr>
        <w:t>Messbare Zielgröße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</w:rPr>
        <w:t>Randbedingungen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</w:rPr>
        <w:t>Forschungsfrage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</w:rPr>
        <w:t>Hypothese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1191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A5A5A"/>
        <w:sz w:val="16"/>
      </w:rPr>
      <w:t>DHBW Mosbach  Übungsblatt UE 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60"/>
    </w:pPr>
    <w:rPr>
      <w:rFonts w:asciiTheme="majorHAnsi" w:eastAsiaTheme="majorEastAsia" w:hAnsiTheme="majorHAnsi" w:cstheme="majorBidi" w:ascii="Aptos" w:hAnsi="Aptos"/>
      <w:b w:val="0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">
    <w:name w:val="Code"/>
    <w:pPr>
      <w:spacing w:before="80" w:after="120"/>
      <w:ind w:left="340" w:right="227"/>
    </w:pPr>
    <w:rPr>
      <w:rFonts w:ascii="Liberation Mono" w:hAnsi="Liberation Mono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