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Übungsblatt UE 2</w:t>
      </w:r>
    </w:p>
    <w:p>
      <w:pPr>
        <w:pStyle w:val="Subtitle"/>
      </w:pPr>
      <w:r>
        <w:t>Vom Thema zur Forschungsfrage</w:t>
      </w:r>
    </w:p>
    <w:p>
      <w:r>
        <w:t>Bearbeiten Sie die Aufgaben zunächst ohne Musterlösung. Nutzen Sie die Fachbegriffe und Kriterien aus der Kurseinheit. Andere Lösungen sind möglich, wenn sie fachlich begründet und nachvollziehbar sind.</w:t>
      </w:r>
    </w:p>
    <w:p>
      <w:pPr>
        <w:pStyle w:val="Heading1"/>
      </w:pPr>
      <w:r>
        <w:t>Aufgabe  Vom Thema zur Forschungsfrage</w:t>
      </w:r>
    </w:p>
    <w:p>
      <w:pPr>
        <w:ind w:left="397" w:right="397"/>
      </w:pPr>
      <w:r>
        <w:rPr>
          <w:i/>
        </w:rPr>
        <w:t>Wie kann ein Greifer verbessert werden?</w:t>
      </w:r>
    </w:p>
    <w:p>
      <w:r>
        <w:t>Präzisieren Sie die Ausgangsformulierung. Entwickeln Sie eine zusammenhängende Problemstellung, Zielsetzung, Abgrenzung und Forschungsfrage. Verwenden Sie messbare technische Größen.</w:t>
      </w:r>
    </w:p>
    <w:p>
      <w:pPr>
        <w:spacing w:before="120" w:after="40"/>
      </w:pPr>
      <w:r>
        <w:rPr>
          <w:b/>
        </w:rPr>
        <w:t>Problemstellung  beobachtete Schwierigkeit, Relevanz und Wissenslücke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Zielsetzung  welches konkrete Ergebnis soll vorliegen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Abgrenzung  mindestens zwei bewusste Grenzen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Forschungsfrage  Einflussgröße, Zielgröße, Objekt und Gültigkeitsbereich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r>
        <w:t>Prüfen Sie anschließend: Ist die Frage präzise, beantwortbar, abgegrenzt und erkenntnisorientiert? Passt sie exakt zur Zielsetzung?</w:t>
      </w:r>
    </w:p>
    <w:sectPr w:rsidR="00FC693F" w:rsidRPr="0006063C" w:rsidSect="00034616">
      <w:footerReference w:type="default" r:id="rId9"/>
      <w:pgSz w:w="11906" w:h="16838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6"/>
      </w:rPr>
      <w:t>DHBW Mosbach  Übungsblatt UE 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Aptos" w:hAnsi="Aptos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pPr>
      <w:spacing w:before="80" w:after="120"/>
      <w:ind w:left="340" w:right="227"/>
    </w:pPr>
    <w:rPr>
      <w:rFonts w:ascii="Liberation Mono" w:hAnsi="Liberation Mono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