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Übungsblatt UE 6</w:t>
      </w:r>
    </w:p>
    <w:p>
      <w:pPr>
        <w:pStyle w:val="Subtitle"/>
      </w:pPr>
      <w:r>
        <w:t>Wissenschaftlich formulieren</w:t>
      </w:r>
    </w:p>
    <w:p>
      <w:r>
        <w:t>Bearbeiten Sie die Aufgaben zunächst ohne Musterlösung. Nutzen Sie die Fachbegriffe und Kriterien aus der Kurseinheit. Andere Lösungen sind möglich, wenn sie fachlich begründet und nachvollziehbar sind.</w:t>
      </w:r>
    </w:p>
    <w:p>
      <w:pPr>
        <w:pStyle w:val="Heading1"/>
      </w:pPr>
      <w:r>
        <w:t>Aufgabe  Eine Rohfassung überarbeiten</w:t>
      </w:r>
    </w:p>
    <w:p>
      <w:pPr>
        <w:ind w:left="397" w:right="397"/>
      </w:pPr>
      <w:r>
        <w:rPr>
          <w:i/>
        </w:rPr>
        <w:t>Der schwere Körper wurde schlecht gegriffen. Mehr Druck hat das dann verbessert. Das war eigentlich zu erwarten und zeigt, dass hoher Druck gut ist.</w:t>
      </w:r>
    </w:p>
    <w:p>
      <w:r>
        <w:t>Überarbeiten Sie die Rohfassung zu einem wissenschaftlichen Absatz. Der Absatz soll eine präzise Aussage mit Messgröße, eine fachliche Begründung, einen klar zugeordneten Beleg, eine Folgerung für den eigenen Versuch und eine Grenze der Aussage enthalten.</w:t>
      </w:r>
    </w:p>
    <w:p>
      <w:r>
        <w:t>Für die Bearbeitung dürfen Sie folgende didaktische Informationen verwenden: Bei höherer Werkstückmasse traten im untersuchten Druckbereich mehr Fehlgriffe auf. Im Treffer A sank die Fehlerrate zwischen 2,0 und 4,0 bar; die relevante Fundstelle liegt auf den Seiten 8 bis 9.</w:t>
      </w:r>
    </w:p>
    <w:p>
      <w:pPr>
        <w:spacing w:before="120" w:after="40"/>
      </w:pPr>
      <w:r>
        <w:rPr>
          <w:b/>
        </w:rPr>
        <w:t>Überarbeiteter Absatz</w:t>
      </w:r>
    </w:p>
    <w:p>
      <w:pPr>
        <w:spacing w:after="80"/>
      </w:pPr>
      <w:r>
        <w:rPr>
          <w:color w:val="AFAFAF"/>
          <w:sz w:val="14"/>
        </w:rPr>
        <w:t>________________________________________________________________________________</w:t>
      </w:r>
    </w:p>
    <w:p>
      <w:pPr>
        <w:spacing w:after="80"/>
      </w:pPr>
      <w:r>
        <w:rPr>
          <w:color w:val="AFAFAF"/>
          <w:sz w:val="14"/>
        </w:rPr>
        <w:t>________________________________________________________________________________</w:t>
      </w:r>
    </w:p>
    <w:p>
      <w:pPr>
        <w:spacing w:after="80"/>
      </w:pPr>
      <w:r>
        <w:rPr>
          <w:color w:val="AFAFAF"/>
          <w:sz w:val="14"/>
        </w:rPr>
        <w:t>________________________________________________________________________________</w:t>
      </w:r>
    </w:p>
    <w:p>
      <w:pPr>
        <w:spacing w:after="80"/>
      </w:pPr>
      <w:r>
        <w:rPr>
          <w:color w:val="AFAFAF"/>
          <w:sz w:val="14"/>
        </w:rPr>
        <w:t>________________________________________________________________________________</w:t>
      </w:r>
    </w:p>
    <w:p>
      <w:pPr>
        <w:spacing w:after="80"/>
      </w:pPr>
      <w:r>
        <w:rPr>
          <w:color w:val="AFAFAF"/>
          <w:sz w:val="14"/>
        </w:rPr>
        <w:t>________________________________________________________________________________</w:t>
      </w:r>
    </w:p>
    <w:p>
      <w:pPr>
        <w:spacing w:after="80"/>
      </w:pPr>
      <w:r>
        <w:rPr>
          <w:color w:val="AFAFAF"/>
          <w:sz w:val="14"/>
        </w:rPr>
        <w:t>________________________________________________________________________________</w:t>
      </w:r>
    </w:p>
    <w:p>
      <w:pPr>
        <w:spacing w:after="80"/>
      </w:pPr>
      <w:r>
        <w:rPr>
          <w:color w:val="AFAFAF"/>
          <w:sz w:val="14"/>
        </w:rPr>
        <w:t>________________________________________________________________________________</w:t>
      </w:r>
    </w:p>
    <w:p>
      <w:pPr>
        <w:spacing w:after="80"/>
      </w:pPr>
      <w:r>
        <w:rPr>
          <w:color w:val="AFAFAF"/>
          <w:sz w:val="14"/>
        </w:rPr>
        <w:t>________________________________________________________________________________</w:t>
      </w:r>
    </w:p>
    <w:p>
      <w:pPr>
        <w:spacing w:after="80"/>
      </w:pPr>
      <w:r>
        <w:rPr>
          <w:color w:val="AFAFAF"/>
          <w:sz w:val="14"/>
        </w:rPr>
        <w:t>________________________________________________________________________________</w:t>
      </w:r>
    </w:p>
    <w:p>
      <w:pPr>
        <w:spacing w:after="80"/>
      </w:pPr>
      <w:r>
        <w:rPr>
          <w:color w:val="AFAFAF"/>
          <w:sz w:val="14"/>
        </w:rPr>
        <w:t>________________________________________________________________________________</w:t>
      </w:r>
    </w:p>
    <w:p>
      <w:pPr>
        <w:spacing w:after="80"/>
      </w:pPr>
      <w:r>
        <w:rPr>
          <w:color w:val="AFAFAF"/>
          <w:sz w:val="14"/>
        </w:rPr>
        <w:t>________________________________________________________________________________</w:t>
      </w:r>
    </w:p>
    <w:p>
      <w:pPr>
        <w:spacing w:after="80"/>
      </w:pPr>
      <w:r>
        <w:rPr>
          <w:color w:val="AFAFAF"/>
          <w:sz w:val="14"/>
        </w:rPr>
        <w:t>________________________________________________________________________________</w:t>
      </w:r>
    </w:p>
    <w:p>
      <w:pPr>
        <w:spacing w:after="80"/>
      </w:pPr>
      <w:r>
        <w:rPr>
          <w:color w:val="AFAFAF"/>
          <w:sz w:val="14"/>
        </w:rPr>
        <w:t>________________________________________________________________________________</w:t>
      </w:r>
    </w:p>
    <w:p>
      <w:r>
        <w:t>Kontrollfragen: Ist die Hauptaussage klar? Ist die technische Begründung nachvollziehbar? Steht der Beleg an der richtigen Aussage? Überschreitet die Folgerung die Datenbasis?</w:t>
      </w:r>
    </w:p>
    <w:sectPr w:rsidR="00FC693F" w:rsidRPr="0006063C" w:rsidSect="00034616">
      <w:footerReference w:type="default" r:id="rId9"/>
      <w:pgSz w:w="11906" w:h="16838"/>
      <w:pgMar w:top="1191"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6"/>
      </w:rPr>
      <w:t>DHBW Mosbach  Übungsblatt UE 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w:hAnsi="Apto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pPr>
    <w:rPr>
      <w:rFonts w:asciiTheme="majorHAnsi" w:eastAsiaTheme="majorEastAsia" w:hAnsiTheme="majorHAnsi" w:cstheme="majorBidi" w:ascii="Aptos" w:hAnsi="Aptos"/>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
    <w:name w:val="Code"/>
    <w:pPr>
      <w:spacing w:before="80" w:after="120"/>
      <w:ind w:left="340" w:right="227"/>
    </w:pPr>
    <w:rPr>
      <w:rFonts w:ascii="Liberation Mono" w:hAnsi="Liberation Mono"/>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